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D6B" w:rsidRPr="007F5180" w:rsidRDefault="007F5180" w:rsidP="007F5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80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7F5180" w:rsidRPr="007F5180" w:rsidRDefault="007F5180" w:rsidP="007F518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180">
        <w:rPr>
          <w:rFonts w:ascii="Times New Roman" w:hAnsi="Times New Roman" w:cs="Times New Roman"/>
          <w:sz w:val="24"/>
          <w:szCs w:val="24"/>
        </w:rPr>
        <w:t>Przyjęcia Pacjenta i Odpłatności</w:t>
      </w:r>
    </w:p>
    <w:p w:rsidR="007F5180" w:rsidRDefault="007F5180" w:rsidP="007F518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180">
        <w:rPr>
          <w:rFonts w:ascii="Times New Roman" w:hAnsi="Times New Roman" w:cs="Times New Roman"/>
          <w:sz w:val="24"/>
          <w:szCs w:val="24"/>
        </w:rPr>
        <w:t>Zakładu Opiekuńczo-Leczniczego Psychiatrycznego</w:t>
      </w:r>
    </w:p>
    <w:p w:rsidR="007F5180" w:rsidRDefault="007F5180" w:rsidP="007F5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80" w:rsidRDefault="007F5180" w:rsidP="007F5180">
      <w:pPr>
        <w:rPr>
          <w:rFonts w:ascii="Times New Roman" w:hAnsi="Times New Roman" w:cs="Times New Roman"/>
          <w:sz w:val="24"/>
          <w:szCs w:val="24"/>
        </w:rPr>
      </w:pPr>
      <w:r w:rsidRPr="007F518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180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kwalifikowanie pacjenta do leczenia w Zakładzie Opiekuńczo-Leczniczym Psychiatrycznym następuje na podstawie wskazań lekarskich i decyzji Kierownika ZOL-P po rozpatrzeniu wniosku złożonego przez pacjenta lub jego przedstawiciela ustawowego. Ostateczną decyzję o przyjęciu podejmuje lekarz po zbadaniu pacjenta w dniu zgłoszenia się do ZOL-P.</w:t>
      </w:r>
    </w:p>
    <w:p w:rsidR="007F5180" w:rsidRDefault="007F5180" w:rsidP="007F5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wniosku należy dołączyć załączniki w nim wymienione.</w:t>
      </w:r>
    </w:p>
    <w:p w:rsidR="007F5180" w:rsidRDefault="007F5180" w:rsidP="007F5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przyjęcia do Zakładu ustala się po pozytywnym rozpatrzeniu wniosku przez Kierownika Zakładu, na podstawie prowadzonej listy oczekujących na przyjęcie (termin może ulec zmianie).</w:t>
      </w:r>
    </w:p>
    <w:p w:rsidR="007F5180" w:rsidRDefault="007F5180" w:rsidP="007F5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Sposób ustalania odpłatności za pobyt określa Rozporządzenie Ministra Zdrowia z dnia 25 czerwca 2012r. w sprawie sposobu i trybu kierowania do zakładów opiekuńczo-leczniczych i pielęgnacyjno-opiekuńczych (Dz. U. 2012r. Poz. 731). Koszt świadczeń medycznych finansowany jest w ramach ubezpieczenia zdrowotnego, pacjent pokrywa koszty wyżywienia i zakwaterowania w wysokości opłaty miesięcznej, która wynosi 250% najniższej emerytury, ale nie więcej niż kwota odpowiadająca 70% miesięcznego dochodu netto pacjenta w rozumieniu przepisów ustawy o pomocy społecznej. Jednocześnie pacjent lub jego przedstawiciel ustawowy zobowiązuje się do </w:t>
      </w:r>
      <w:r w:rsidR="00243124">
        <w:rPr>
          <w:rFonts w:ascii="Times New Roman" w:hAnsi="Times New Roman" w:cs="Times New Roman"/>
          <w:sz w:val="24"/>
          <w:szCs w:val="24"/>
        </w:rPr>
        <w:t>uiszczenia opłaty za bieżący oraz kolejny miesiąc pobytu (do czasu uregulowania płatności przez ZUS).</w:t>
      </w:r>
    </w:p>
    <w:p w:rsidR="00243124" w:rsidRDefault="00243124" w:rsidP="007F5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Pacjent przyjęty do Zakładu w ramach umowy z NFZ otrzymuje nieodpłatnie świadczenia medyczne finansowane na podstawie umowy z NFZ w rodzaju świadczeń opiekuńczo-leczniczych psychiatrycznych dla dorosłych, (a w szczególności świadczenia terapeutyczne, programy terapeutyczne, niezbędne badania diagnostyczne, konsultacje specjalistyczne, leki, działania edukacyjne dla rodzin, całodobową opiekę).</w:t>
      </w:r>
    </w:p>
    <w:p w:rsidR="00243124" w:rsidRDefault="00243124" w:rsidP="007F5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Wypisanie pacjenta następuje decyzją Kierownika Zakładu, w szczególności w przypadku: poprawy stanu zdrowia, uzyskania miejsca w innej placówce opiekuńczej, na żądania pacjenta lub jego opiekuna ustawowego, w przypadku nie wywiązywania się z obowiązku wnoszenia opłat, w przypadku braku umowy na finansowanie świadczeń w ZOL-P podpisanej z NFZ, niestosowania się do regulaminu porządkowego.</w:t>
      </w:r>
    </w:p>
    <w:p w:rsidR="00243124" w:rsidRDefault="00243124" w:rsidP="007F5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 sprawach nieuregulowanych niniejszym regulaminem rozstrzygnięcia podejmowane są decyzją Zarządu. </w:t>
      </w:r>
    </w:p>
    <w:p w:rsidR="00243124" w:rsidRDefault="00243124" w:rsidP="007F5180">
      <w:pPr>
        <w:rPr>
          <w:rFonts w:ascii="Times New Roman" w:hAnsi="Times New Roman" w:cs="Times New Roman"/>
          <w:sz w:val="24"/>
          <w:szCs w:val="24"/>
        </w:rPr>
      </w:pPr>
    </w:p>
    <w:p w:rsidR="00243124" w:rsidRDefault="00243124" w:rsidP="002431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regulaminem i akceptuję jego treść</w:t>
      </w:r>
    </w:p>
    <w:p w:rsidR="00243124" w:rsidRDefault="00243124" w:rsidP="002431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3124" w:rsidRDefault="00243124" w:rsidP="002431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……………………………………...............................</w:t>
      </w:r>
    </w:p>
    <w:p w:rsidR="00243124" w:rsidRPr="007F5180" w:rsidRDefault="00243124" w:rsidP="00243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(podpis pacjenta lub opiekuna ustawowego)</w:t>
      </w:r>
    </w:p>
    <w:sectPr w:rsidR="00243124" w:rsidRPr="007F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05EC"/>
    <w:multiLevelType w:val="hybridMultilevel"/>
    <w:tmpl w:val="AB7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80"/>
    <w:rsid w:val="00243124"/>
    <w:rsid w:val="007F5180"/>
    <w:rsid w:val="00E2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31A4"/>
  <w15:chartTrackingRefBased/>
  <w15:docId w15:val="{43D5D357-3370-41F3-94E1-719EB169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2018-09-03T12:04:00Z</dcterms:created>
  <dcterms:modified xsi:type="dcterms:W3CDTF">2018-09-03T12:26:00Z</dcterms:modified>
</cp:coreProperties>
</file>